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CA" w:rsidRPr="00D34572" w:rsidRDefault="0043411E">
      <w:pPr>
        <w:rPr>
          <w:color w:val="0070C0"/>
        </w:rPr>
      </w:pPr>
      <w:r w:rsidRPr="00D34572">
        <w:rPr>
          <w:color w:val="0070C0"/>
        </w:rPr>
        <w:t>Kompetenzen / Lernziele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34572" w:rsidRPr="00D34572" w:rsidTr="0043411E">
        <w:tc>
          <w:tcPr>
            <w:tcW w:w="2303" w:type="dxa"/>
          </w:tcPr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Kompetenzen</w:t>
            </w:r>
          </w:p>
        </w:tc>
        <w:tc>
          <w:tcPr>
            <w:tcW w:w="2303" w:type="dxa"/>
          </w:tcPr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Bildungsstandards</w:t>
            </w:r>
          </w:p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Die Lernenden können…</w:t>
            </w:r>
          </w:p>
        </w:tc>
        <w:tc>
          <w:tcPr>
            <w:tcW w:w="2303" w:type="dxa"/>
          </w:tcPr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Exemplarische Indikatoren</w:t>
            </w:r>
          </w:p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Die Lernenden können…</w:t>
            </w:r>
          </w:p>
        </w:tc>
        <w:tc>
          <w:tcPr>
            <w:tcW w:w="2303" w:type="dxa"/>
          </w:tcPr>
          <w:p w:rsidR="0043411E" w:rsidRPr="00D34572" w:rsidRDefault="0043411E">
            <w:pPr>
              <w:rPr>
                <w:b/>
                <w:color w:val="0070C0"/>
              </w:rPr>
            </w:pPr>
            <w:bookmarkStart w:id="0" w:name="_GoBack"/>
            <w:r w:rsidRPr="00D34572">
              <w:rPr>
                <w:b/>
                <w:color w:val="0070C0"/>
              </w:rPr>
              <w:t>Bezug zur Aufgabe</w:t>
            </w:r>
          </w:p>
          <w:p w:rsidR="0043411E" w:rsidRPr="00D34572" w:rsidRDefault="0043411E">
            <w:pPr>
              <w:rPr>
                <w:b/>
                <w:color w:val="0070C0"/>
              </w:rPr>
            </w:pPr>
            <w:r w:rsidRPr="00D34572">
              <w:rPr>
                <w:b/>
                <w:color w:val="0070C0"/>
              </w:rPr>
              <w:t>Umgesetzt in Aufgabe</w:t>
            </w:r>
            <w:bookmarkEnd w:id="0"/>
          </w:p>
        </w:tc>
      </w:tr>
      <w:tr w:rsidR="0043411E" w:rsidRPr="00D34572" w:rsidTr="0043411E">
        <w:tc>
          <w:tcPr>
            <w:tcW w:w="2303" w:type="dxa"/>
          </w:tcPr>
          <w:p w:rsidR="0043411E" w:rsidRPr="00D34572" w:rsidRDefault="0043411E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>Erkenntnisgewinnung</w:t>
            </w:r>
          </w:p>
          <w:p w:rsidR="0043411E" w:rsidRPr="00D34572" w:rsidRDefault="0043411E">
            <w:pPr>
              <w:rPr>
                <w:rFonts w:ascii="Tahoma" w:hAnsi="Tahoma" w:cs="Tahoma"/>
              </w:rPr>
            </w:pPr>
          </w:p>
          <w:p w:rsidR="0043411E" w:rsidRPr="00D34572" w:rsidRDefault="0043411E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 xml:space="preserve">erkunden </w:t>
            </w:r>
          </w:p>
          <w:p w:rsidR="0043411E" w:rsidRPr="00D34572" w:rsidRDefault="0043411E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 xml:space="preserve">und </w:t>
            </w:r>
          </w:p>
          <w:p w:rsidR="0043411E" w:rsidRPr="00D34572" w:rsidRDefault="00FF5FDC">
            <w:pPr>
              <w:rPr>
                <w:rFonts w:ascii="Tahoma" w:hAnsi="Tahoma" w:cs="Tahoma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3741E29" wp14:editId="18B5B695">
                  <wp:simplePos x="0" y="0"/>
                  <wp:positionH relativeFrom="column">
                    <wp:posOffset>-240030</wp:posOffset>
                  </wp:positionH>
                  <wp:positionV relativeFrom="paragraph">
                    <wp:posOffset>311785</wp:posOffset>
                  </wp:positionV>
                  <wp:extent cx="969645" cy="1911985"/>
                  <wp:effectExtent l="119380" t="433070" r="26035" b="426085"/>
                  <wp:wrapNone/>
                  <wp:docPr id="1" name="Grafik 1" descr="M9b_M10b_M11b_Kelleras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9b_M10b_M11b_Kelleras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88584">
                            <a:off x="0" y="0"/>
                            <a:ext cx="96964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11E" w:rsidRPr="00D34572">
              <w:rPr>
                <w:rFonts w:ascii="Tahoma" w:hAnsi="Tahoma" w:cs="Tahoma"/>
              </w:rPr>
              <w:t>untersuchen</w:t>
            </w:r>
          </w:p>
        </w:tc>
        <w:tc>
          <w:tcPr>
            <w:tcW w:w="2303" w:type="dxa"/>
          </w:tcPr>
          <w:p w:rsidR="0043411E" w:rsidRPr="00D34572" w:rsidRDefault="00D34572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>betrachten und gezielt beobachten</w:t>
            </w:r>
            <w:r w:rsidR="00FF5FDC">
              <w:rPr>
                <w:rFonts w:ascii="Tahoma" w:hAnsi="Tahoma" w:cs="Tahoma"/>
              </w:rPr>
              <w:t>.</w:t>
            </w:r>
          </w:p>
        </w:tc>
        <w:tc>
          <w:tcPr>
            <w:tcW w:w="2303" w:type="dxa"/>
          </w:tcPr>
          <w:p w:rsidR="0043411E" w:rsidRPr="00D34572" w:rsidRDefault="00D34572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 xml:space="preserve">unterschiedliche  Körperteile der Assel, insbesondere die 2 Antennen, </w:t>
            </w:r>
            <w:r w:rsidR="00FF5FDC">
              <w:rPr>
                <w:rFonts w:ascii="Tahoma" w:hAnsi="Tahoma" w:cs="Tahoma"/>
              </w:rPr>
              <w:t xml:space="preserve">die 2 Tastorgane, </w:t>
            </w:r>
            <w:r w:rsidRPr="00D34572">
              <w:rPr>
                <w:rFonts w:ascii="Tahoma" w:hAnsi="Tahoma" w:cs="Tahoma"/>
              </w:rPr>
              <w:t>die 7 Beinpaare und die 7 Brustabschnitte erkennen und zeichnerisch festhalten.</w:t>
            </w:r>
          </w:p>
        </w:tc>
        <w:tc>
          <w:tcPr>
            <w:tcW w:w="2303" w:type="dxa"/>
          </w:tcPr>
          <w:p w:rsidR="0043411E" w:rsidRDefault="00D34572">
            <w:pPr>
              <w:rPr>
                <w:rFonts w:ascii="Tahoma" w:hAnsi="Tahoma" w:cs="Tahoma"/>
              </w:rPr>
            </w:pPr>
            <w:r w:rsidRPr="00D34572">
              <w:rPr>
                <w:rFonts w:ascii="Tahoma" w:hAnsi="Tahoma" w:cs="Tahoma"/>
              </w:rPr>
              <w:t>Betrachte die Asseln genau und zeichne sie in dein Forscherheft.</w:t>
            </w:r>
          </w:p>
          <w:p w:rsidR="00FF5FDC" w:rsidRPr="00FF5FDC" w:rsidRDefault="00CA4A2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oder</w:t>
            </w:r>
          </w:p>
          <w:p w:rsidR="00FF5FDC" w:rsidRPr="00D34572" w:rsidRDefault="00FF5FDC" w:rsidP="00B10B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Die Kinder betrachten, mit Hilfe einer Becherlupe, den Körperbau der Assel. Sie </w:t>
            </w:r>
            <w:r w:rsidR="00B10B0D">
              <w:rPr>
                <w:rFonts w:ascii="Tahoma" w:hAnsi="Tahoma" w:cs="Tahoma"/>
              </w:rPr>
              <w:t xml:space="preserve">ergänzen </w:t>
            </w:r>
            <w:r>
              <w:rPr>
                <w:rFonts w:ascii="Tahoma" w:hAnsi="Tahoma" w:cs="Tahoma"/>
              </w:rPr>
              <w:t>zeichne</w:t>
            </w:r>
            <w:r w:rsidR="00B10B0D">
              <w:rPr>
                <w:rFonts w:ascii="Tahoma" w:hAnsi="Tahoma" w:cs="Tahoma"/>
              </w:rPr>
              <w:t>risch, auf einer Vorlage</w:t>
            </w:r>
            <w:r>
              <w:rPr>
                <w:rFonts w:ascii="Tahoma" w:hAnsi="Tahoma" w:cs="Tahoma"/>
              </w:rPr>
              <w:t>, nummerisch richtig, die verschiedenen Körperteile in ihr Forscherheft.</w:t>
            </w:r>
          </w:p>
        </w:tc>
      </w:tr>
    </w:tbl>
    <w:p w:rsidR="0043411E" w:rsidRDefault="0043411E"/>
    <w:p w:rsidR="0043411E" w:rsidRDefault="0043411E"/>
    <w:p w:rsidR="0043411E" w:rsidRDefault="0043411E"/>
    <w:p w:rsidR="0043411E" w:rsidRDefault="0043411E"/>
    <w:sectPr w:rsidR="00434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E"/>
    <w:rsid w:val="0043411E"/>
    <w:rsid w:val="00725B4E"/>
    <w:rsid w:val="00B10B0D"/>
    <w:rsid w:val="00CA4A20"/>
    <w:rsid w:val="00D34572"/>
    <w:rsid w:val="00FE01C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Böhner1</dc:creator>
  <cp:lastModifiedBy>Böhner1</cp:lastModifiedBy>
  <cp:revision>5</cp:revision>
  <dcterms:created xsi:type="dcterms:W3CDTF">2015-04-14T07:11:00Z</dcterms:created>
  <dcterms:modified xsi:type="dcterms:W3CDTF">2015-05-29T11:13:00Z</dcterms:modified>
</cp:coreProperties>
</file>